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28205577" w:rsidR="005C34B1" w:rsidRPr="00524D0B" w:rsidRDefault="006B246E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AOO 20250112 Fourniture, installation et maintenance de vestiaires automatisés sur cintres pour le Centre Hospitalier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233670AC" w14:textId="6178588A" w:rsidR="009312D9" w:rsidRDefault="009312D9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60E9A103" w14:textId="09380D3C" w:rsidR="006B246E" w:rsidRDefault="006B246E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46606E3E" w14:textId="0801B1A3" w:rsidR="006B246E" w:rsidRDefault="006B246E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440879AE" w14:textId="77777777" w:rsidR="006B246E" w:rsidRDefault="006B246E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2103DFA" w:rsidR="00DD5BD8" w:rsidRPr="004B07C4" w:rsidRDefault="00BF4F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6B246E">
        <w:rPr>
          <w:rFonts w:ascii="Arial" w:hAnsi="Arial" w:cs="Arial"/>
          <w:sz w:val="22"/>
        </w:rPr>
      </w:r>
      <w:r w:rsidR="006B246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B246E">
              <w:rPr>
                <w:rFonts w:ascii="Arial" w:hAnsi="Arial" w:cs="Arial"/>
              </w:rPr>
            </w:r>
            <w:r w:rsidR="006B246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B246E">
              <w:rPr>
                <w:rFonts w:ascii="Arial" w:hAnsi="Arial" w:cs="Arial"/>
              </w:rPr>
            </w:r>
            <w:r w:rsidR="006B246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B246E">
              <w:rPr>
                <w:rFonts w:ascii="Arial" w:hAnsi="Arial" w:cs="Arial"/>
              </w:rPr>
            </w:r>
            <w:r w:rsidR="006B246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B246E">
              <w:rPr>
                <w:rFonts w:ascii="Arial" w:hAnsi="Arial" w:cs="Arial"/>
              </w:rPr>
            </w:r>
            <w:r w:rsidR="006B246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B246E">
              <w:rPr>
                <w:rFonts w:ascii="Arial" w:hAnsi="Arial" w:cs="Arial"/>
              </w:rPr>
            </w:r>
            <w:r w:rsidR="006B246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B246E">
              <w:rPr>
                <w:rFonts w:ascii="Arial" w:hAnsi="Arial" w:cs="Arial"/>
              </w:rPr>
            </w:r>
            <w:r w:rsidR="006B246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6B246E">
              <w:rPr>
                <w:rFonts w:ascii="Arial" w:hAnsi="Arial" w:cs="Arial"/>
              </w:rPr>
            </w:r>
            <w:r w:rsidR="006B246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6B246E">
        <w:rPr>
          <w:rFonts w:ascii="Arial" w:hAnsi="Arial" w:cs="Arial"/>
        </w:rPr>
      </w:r>
      <w:r w:rsidR="006B246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141F2EB7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6B246E">
        <w:rPr>
          <w:color w:val="000000"/>
          <w:lang w:val="fr-FR"/>
        </w:rPr>
        <w:t>la fourniture, l’installation et la maintenance de vestiaires automatisés sur cintres pour le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4D456978" w:rsidR="00FF64DA" w:rsidRPr="004B07C4" w:rsidRDefault="006B246E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B246E">
        <w:rPr>
          <w:rFonts w:asciiTheme="minorHAnsi" w:hAnsiTheme="minorHAnsi" w:cstheme="minorHAnsi"/>
          <w:sz w:val="22"/>
          <w:szCs w:val="22"/>
        </w:rPr>
      </w:r>
      <w:r w:rsidR="006B246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6B246E">
        <w:rPr>
          <w:rFonts w:asciiTheme="minorHAnsi" w:hAnsiTheme="minorHAnsi" w:cstheme="minorHAnsi"/>
          <w:szCs w:val="22"/>
        </w:rPr>
      </w:r>
      <w:r w:rsidR="006B246E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6494D860" w14:textId="77777777" w:rsidR="006B246E" w:rsidRDefault="006B246E" w:rsidP="006B246E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utilisée est l'appel d'offres ouvert. Elle est soumise aux dispositions des articles L.2124-2, R.2124-2 1° et R.2161-2 à R.2161-5 du Code de la commande publique.</w:t>
      </w: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2192BD47" w:rsidR="00CD3BA2" w:rsidRDefault="00BF4F91" w:rsidP="006B246E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color w:val="000000"/>
          <w:lang w:val="fr-FR"/>
        </w:rPr>
        <w:t xml:space="preserve">Il s'agit </w:t>
      </w:r>
      <w:r w:rsidR="006B246E" w:rsidRPr="006937EE">
        <w:rPr>
          <w:color w:val="000000"/>
          <w:lang w:val="fr-FR"/>
        </w:rPr>
        <w:t xml:space="preserve">d'un accord-cadre </w:t>
      </w:r>
      <w:r w:rsidR="006B246E" w:rsidRPr="00A96E14">
        <w:rPr>
          <w:color w:val="000000"/>
          <w:lang w:val="fr-FR"/>
        </w:rPr>
        <w:t xml:space="preserve">à bons de commande </w:t>
      </w:r>
      <w:r w:rsidR="006B246E" w:rsidRPr="006937EE">
        <w:rPr>
          <w:color w:val="000000"/>
          <w:lang w:val="fr-FR"/>
        </w:rPr>
        <w:t>conclu av</w:t>
      </w:r>
      <w:r w:rsidR="006B246E" w:rsidRPr="00A96E14">
        <w:rPr>
          <w:color w:val="000000"/>
          <w:lang w:val="fr-FR"/>
        </w:rPr>
        <w:t>ec un seul opérateur économique</w:t>
      </w:r>
      <w:r w:rsidR="006B246E" w:rsidRPr="006937EE">
        <w:rPr>
          <w:color w:val="000000"/>
          <w:lang w:val="fr-FR"/>
        </w:rPr>
        <w:t>.</w:t>
      </w:r>
      <w:r w:rsidR="006B246E">
        <w:rPr>
          <w:color w:val="000000"/>
          <w:lang w:val="fr-FR"/>
        </w:rPr>
        <w:t xml:space="preserve"> </w:t>
      </w:r>
      <w:r w:rsidR="006B246E" w:rsidRPr="006937EE">
        <w:rPr>
          <w:color w:val="000000"/>
          <w:lang w:val="fr-FR"/>
        </w:rPr>
        <w:t>L</w:t>
      </w:r>
      <w:r w:rsidR="006B246E">
        <w:rPr>
          <w:color w:val="000000"/>
          <w:lang w:val="fr-FR"/>
        </w:rPr>
        <w:t>e montant maximum de l’accord-cadre est de 400 000,00 € HT.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3C45AEC" w14:textId="5FD84434" w:rsidR="00934322" w:rsidRPr="008C5F46" w:rsidRDefault="00A52C7F" w:rsidP="006B246E">
      <w:pPr>
        <w:pStyle w:val="ParagrapheIndent2"/>
        <w:spacing w:after="240" w:line="244" w:lineRule="exact"/>
        <w:jc w:val="both"/>
        <w:rPr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6B246E">
        <w:rPr>
          <w:color w:val="000000"/>
          <w:lang w:val="fr-FR"/>
        </w:rPr>
        <w:t xml:space="preserve">Les prix sont indiqués dans le Bordereau de Prix Unitaires. 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D0F7405" w14:textId="77777777" w:rsidR="006B246E" w:rsidRDefault="006B246E" w:rsidP="006B246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L’accord-cadre est conclu à compter de sa date de notification pour une durée de 48 mois.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6B246E">
              <w:rPr>
                <w:rFonts w:asciiTheme="minorHAnsi" w:hAnsiTheme="minorHAnsi" w:cstheme="minorHAnsi"/>
                <w:sz w:val="20"/>
                <w:szCs w:val="20"/>
              </w:rPr>
            </w:r>
            <w:r w:rsidR="006B246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6B246E">
              <w:rPr>
                <w:rFonts w:asciiTheme="minorHAnsi" w:hAnsiTheme="minorHAnsi" w:cstheme="minorHAnsi"/>
                <w:sz w:val="20"/>
                <w:szCs w:val="20"/>
              </w:rPr>
            </w:r>
            <w:r w:rsidR="006B246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B246E">
        <w:rPr>
          <w:rFonts w:asciiTheme="minorHAnsi" w:hAnsiTheme="minorHAnsi" w:cstheme="minorHAnsi"/>
          <w:sz w:val="20"/>
          <w:szCs w:val="20"/>
        </w:rPr>
      </w:r>
      <w:r w:rsidR="006B246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B246E">
        <w:rPr>
          <w:rFonts w:asciiTheme="minorHAnsi" w:hAnsiTheme="minorHAnsi" w:cstheme="minorHAnsi"/>
          <w:sz w:val="20"/>
          <w:szCs w:val="20"/>
        </w:rPr>
      </w:r>
      <w:r w:rsidR="006B246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6B246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6B246E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B246E">
        <w:rPr>
          <w:rFonts w:asciiTheme="minorHAnsi" w:hAnsiTheme="minorHAnsi" w:cstheme="minorHAnsi"/>
          <w:sz w:val="20"/>
          <w:szCs w:val="20"/>
        </w:rPr>
      </w:r>
      <w:r w:rsidR="006B246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B246E">
        <w:rPr>
          <w:rFonts w:asciiTheme="minorHAnsi" w:hAnsiTheme="minorHAnsi" w:cstheme="minorHAnsi"/>
          <w:sz w:val="20"/>
          <w:szCs w:val="20"/>
        </w:rPr>
      </w:r>
      <w:r w:rsidR="006B246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6B246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B246E">
        <w:rPr>
          <w:rFonts w:asciiTheme="minorHAnsi" w:hAnsiTheme="minorHAnsi" w:cstheme="minorHAnsi"/>
          <w:sz w:val="20"/>
          <w:szCs w:val="20"/>
        </w:rPr>
      </w:r>
      <w:r w:rsidR="006B246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B246E">
        <w:rPr>
          <w:rFonts w:asciiTheme="minorHAnsi" w:hAnsiTheme="minorHAnsi" w:cstheme="minorHAnsi"/>
          <w:sz w:val="20"/>
          <w:szCs w:val="20"/>
        </w:rPr>
      </w:r>
      <w:r w:rsidR="006B246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6B246E">
        <w:rPr>
          <w:rFonts w:asciiTheme="minorHAnsi" w:hAnsiTheme="minorHAnsi" w:cstheme="minorHAnsi"/>
          <w:sz w:val="20"/>
          <w:szCs w:val="20"/>
        </w:rPr>
      </w:r>
      <w:r w:rsidR="006B246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8F8BB5B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</w:t>
      </w:r>
      <w:r w:rsidR="006B246E">
        <w:rPr>
          <w:color w:val="000000"/>
          <w:lang w:val="fr-FR"/>
        </w:rPr>
        <w:t xml:space="preserve">représentant </w:t>
      </w:r>
      <w:r w:rsidRPr="00BF4F91">
        <w:rPr>
          <w:color w:val="000000"/>
          <w:lang w:val="fr-FR"/>
        </w:rPr>
        <w:t xml:space="preserve">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405D7FF7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6B246E">
        <w:rPr>
          <w:b/>
          <w:color w:val="000000"/>
          <w:lang w:val="fr-FR"/>
        </w:rPr>
        <w:t xml:space="preserve">Fabrice </w:t>
      </w:r>
      <w:proofErr w:type="spellStart"/>
      <w:r w:rsidR="006B246E">
        <w:rPr>
          <w:b/>
          <w:color w:val="000000"/>
          <w:lang w:val="fr-FR"/>
        </w:rPr>
        <w:t>Decourcelles</w:t>
      </w:r>
      <w:proofErr w:type="spellEnd"/>
    </w:p>
    <w:p w14:paraId="68DE7A49" w14:textId="0161066A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6B246E">
        <w:rPr>
          <w:color w:val="000000"/>
          <w:lang w:val="fr-FR"/>
        </w:rPr>
        <w:t>du pôle Services</w:t>
      </w:r>
      <w:bookmarkStart w:id="21" w:name="_GoBack"/>
      <w:bookmarkEnd w:id="21"/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3DF943F7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6B246E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6B246E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246E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973FC-CBF1-4070-9241-EEA4DB7A3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1211</Words>
  <Characters>8181</Characters>
  <Application>Microsoft Office Word</Application>
  <DocSecurity>0</DocSecurity>
  <Lines>68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29</cp:revision>
  <dcterms:created xsi:type="dcterms:W3CDTF">2024-07-11T14:33:00Z</dcterms:created>
  <dcterms:modified xsi:type="dcterms:W3CDTF">2025-10-16T18:13:00Z</dcterms:modified>
</cp:coreProperties>
</file>